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67" w:rsidRDefault="00333867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0720" cy="788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867" w:rsidRDefault="00333867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12F8" w:rsidRPr="00AE12F8" w:rsidRDefault="00AE12F8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2F8">
        <w:rPr>
          <w:rFonts w:ascii="Times New Roman" w:eastAsia="Calibri" w:hAnsi="Times New Roman" w:cs="Times New Roman"/>
          <w:b/>
          <w:sz w:val="26"/>
          <w:szCs w:val="26"/>
        </w:rPr>
        <w:t>МУНИЦИПАЛЬНЫЙ КОМИТЕТ</w:t>
      </w:r>
    </w:p>
    <w:p w:rsidR="00AE12F8" w:rsidRPr="00AE12F8" w:rsidRDefault="008C2640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42FE6">
        <w:rPr>
          <w:rFonts w:ascii="Times New Roman" w:eastAsia="Calibri" w:hAnsi="Times New Roman" w:cs="Times New Roman"/>
          <w:b/>
          <w:sz w:val="26"/>
          <w:szCs w:val="26"/>
        </w:rPr>
        <w:t xml:space="preserve">ЧКАЛОВСКОГО </w:t>
      </w:r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</w:t>
      </w:r>
    </w:p>
    <w:p w:rsidR="00AE12F8" w:rsidRPr="00AE12F8" w:rsidRDefault="00AE12F8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12F8">
        <w:rPr>
          <w:rFonts w:ascii="Times New Roman" w:eastAsia="Calibri" w:hAnsi="Times New Roman" w:cs="Times New Roman"/>
          <w:b/>
          <w:sz w:val="26"/>
          <w:szCs w:val="26"/>
        </w:rPr>
        <w:t>СПАССКОГО МУНИЦИПАЛЬНОГО РАЙОНА</w:t>
      </w:r>
    </w:p>
    <w:p w:rsidR="00AE12F8" w:rsidRPr="00AE12F8" w:rsidRDefault="00AE12F8" w:rsidP="00AE12F8">
      <w:pPr>
        <w:rPr>
          <w:rFonts w:eastAsia="Calibri"/>
          <w:bCs/>
          <w:sz w:val="26"/>
          <w:szCs w:val="26"/>
        </w:rPr>
      </w:pPr>
    </w:p>
    <w:p w:rsidR="00AE12F8" w:rsidRPr="00AE12F8" w:rsidRDefault="00AE12F8" w:rsidP="00AE12F8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E12F8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</w:p>
    <w:p w:rsidR="00546612" w:rsidRPr="00AE12F8" w:rsidRDefault="00546612" w:rsidP="00AE12F8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E12F8" w:rsidRPr="00AE12F8" w:rsidRDefault="00333867" w:rsidP="00AE12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21</w:t>
      </w:r>
      <w:r w:rsidR="00742FE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2640">
        <w:rPr>
          <w:rFonts w:ascii="Times New Roman" w:eastAsia="Calibri" w:hAnsi="Times New Roman" w:cs="Times New Roman"/>
          <w:sz w:val="26"/>
          <w:szCs w:val="26"/>
        </w:rPr>
        <w:t>октября</w:t>
      </w:r>
      <w:r w:rsidR="00362B93">
        <w:rPr>
          <w:rFonts w:ascii="Times New Roman" w:hAnsi="Times New Roman" w:cs="Times New Roman"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>20</w:t>
      </w:r>
      <w:r w:rsidR="00AE12F8" w:rsidRPr="00AE12F8">
        <w:rPr>
          <w:rFonts w:ascii="Times New Roman" w:hAnsi="Times New Roman" w:cs="Times New Roman"/>
          <w:sz w:val="26"/>
          <w:szCs w:val="26"/>
        </w:rPr>
        <w:t>21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 xml:space="preserve"> года         </w:t>
      </w:r>
      <w:r w:rsidR="00742FE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8C2640">
        <w:rPr>
          <w:rFonts w:ascii="Times New Roman" w:eastAsia="Calibri" w:hAnsi="Times New Roman" w:cs="Times New Roman"/>
          <w:sz w:val="26"/>
          <w:szCs w:val="26"/>
        </w:rPr>
        <w:tab/>
      </w:r>
      <w:r w:rsidR="008C2640">
        <w:rPr>
          <w:rFonts w:ascii="Times New Roman" w:eastAsia="Calibri" w:hAnsi="Times New Roman" w:cs="Times New Roman"/>
          <w:sz w:val="26"/>
          <w:szCs w:val="26"/>
        </w:rPr>
        <w:tab/>
      </w:r>
      <w:r w:rsidR="00AE12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12F8" w:rsidRPr="00AE12F8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gramStart"/>
      <w:r w:rsidR="00742FE6">
        <w:rPr>
          <w:rFonts w:ascii="Times New Roman" w:eastAsia="Calibri" w:hAnsi="Times New Roman" w:cs="Times New Roman"/>
          <w:sz w:val="26"/>
          <w:szCs w:val="26"/>
        </w:rPr>
        <w:t>Чкаловское</w:t>
      </w:r>
      <w:proofErr w:type="gramEnd"/>
      <w:r w:rsidR="00AE12F8" w:rsidRPr="00AE12F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</w:t>
      </w:r>
      <w:r w:rsidR="00AE12F8" w:rsidRPr="00AE12F8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AE12F8" w:rsidRPr="00AE12F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>№57</w:t>
      </w:r>
    </w:p>
    <w:p w:rsidR="00AE12F8" w:rsidRPr="00AE12F8" w:rsidRDefault="00AE12F8" w:rsidP="00AE12F8">
      <w:pPr>
        <w:jc w:val="center"/>
        <w:rPr>
          <w:sz w:val="26"/>
          <w:szCs w:val="26"/>
        </w:rPr>
      </w:pPr>
    </w:p>
    <w:p w:rsidR="00742FE6" w:rsidRDefault="00FD3342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муниципальном контроле </w:t>
      </w:r>
    </w:p>
    <w:p w:rsidR="00AE12F8" w:rsidRDefault="00FD3342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сфере благоустройства</w:t>
      </w:r>
    </w:p>
    <w:p w:rsidR="0015362F" w:rsidRPr="00AE12F8" w:rsidRDefault="0015362F" w:rsidP="00AE12F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  <w:r w:rsidRPr="00FD3342">
        <w:rPr>
          <w:sz w:val="26"/>
          <w:szCs w:val="26"/>
        </w:rPr>
        <w:t xml:space="preserve">В соответствии с Федеральным законом </w:t>
      </w:r>
      <w:r w:rsidRPr="00FD3342">
        <w:rPr>
          <w:color w:val="000000"/>
          <w:sz w:val="26"/>
          <w:szCs w:val="26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color w:val="000000"/>
          <w:sz w:val="26"/>
          <w:szCs w:val="26"/>
        </w:rPr>
        <w:t xml:space="preserve">, муниципальный комитет </w:t>
      </w:r>
      <w:r w:rsidR="008C264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</w:t>
      </w:r>
      <w:r w:rsidR="00742FE6">
        <w:rPr>
          <w:color w:val="000000"/>
          <w:sz w:val="26"/>
          <w:szCs w:val="26"/>
        </w:rPr>
        <w:t xml:space="preserve">Чкаловского </w:t>
      </w:r>
      <w:r>
        <w:rPr>
          <w:color w:val="000000"/>
          <w:sz w:val="26"/>
          <w:szCs w:val="26"/>
        </w:rPr>
        <w:t>сельского поселения</w:t>
      </w:r>
    </w:p>
    <w:p w:rsid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РЕШИЛ:</w:t>
      </w:r>
    </w:p>
    <w:p w:rsidR="00FD3342" w:rsidRPr="00FD3342" w:rsidRDefault="00FD3342" w:rsidP="0015362F">
      <w:pPr>
        <w:ind w:firstLine="426"/>
        <w:jc w:val="both"/>
        <w:rPr>
          <w:color w:val="000000"/>
          <w:sz w:val="26"/>
          <w:szCs w:val="26"/>
        </w:rPr>
      </w:pP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1. Утвердить прилагаемое Положение о </w:t>
      </w:r>
      <w:r w:rsidRPr="00FD3342">
        <w:rPr>
          <w:bCs/>
          <w:sz w:val="26"/>
          <w:szCs w:val="26"/>
        </w:rPr>
        <w:t>муниципальном контроле в сфере благоустройства</w:t>
      </w:r>
      <w:r>
        <w:rPr>
          <w:bCs/>
          <w:sz w:val="26"/>
          <w:szCs w:val="26"/>
        </w:rPr>
        <w:t xml:space="preserve"> на территории </w:t>
      </w:r>
      <w:r w:rsidR="008C264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742FE6">
        <w:rPr>
          <w:bCs/>
          <w:sz w:val="26"/>
          <w:szCs w:val="26"/>
        </w:rPr>
        <w:t xml:space="preserve">Чкаловского </w:t>
      </w:r>
      <w:r>
        <w:rPr>
          <w:bCs/>
          <w:sz w:val="26"/>
          <w:szCs w:val="26"/>
        </w:rPr>
        <w:t>сельского поселения</w:t>
      </w:r>
      <w:r w:rsidRPr="00FD3342">
        <w:rPr>
          <w:sz w:val="26"/>
          <w:szCs w:val="26"/>
        </w:rPr>
        <w:t>.</w:t>
      </w:r>
    </w:p>
    <w:p w:rsidR="00FD3342" w:rsidRPr="00FD3342" w:rsidRDefault="00FD3342" w:rsidP="0015362F">
      <w:pPr>
        <w:ind w:firstLine="426"/>
        <w:jc w:val="both"/>
        <w:rPr>
          <w:sz w:val="26"/>
          <w:szCs w:val="26"/>
        </w:rPr>
      </w:pPr>
    </w:p>
    <w:p w:rsidR="00FD3342" w:rsidRDefault="00FD3342" w:rsidP="0015362F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2. Настоящее решение вступает в силу с 1 января 2022 года.</w:t>
      </w: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333867" w:rsidRDefault="00333867" w:rsidP="00FD334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 главы</w:t>
      </w:r>
    </w:p>
    <w:p w:rsidR="00FD3342" w:rsidRDefault="00333867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Чкаловского </w:t>
      </w:r>
      <w:r w:rsidR="00FD3342">
        <w:rPr>
          <w:sz w:val="26"/>
          <w:szCs w:val="26"/>
        </w:rPr>
        <w:t xml:space="preserve"> сельского поселения             </w:t>
      </w:r>
      <w:r w:rsidR="00FD3342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                            </w:t>
      </w:r>
      <w:proofErr w:type="spellStart"/>
      <w:r>
        <w:rPr>
          <w:sz w:val="26"/>
          <w:szCs w:val="26"/>
        </w:rPr>
        <w:t>Н.Н.Кузенкова</w:t>
      </w:r>
      <w:proofErr w:type="spellEnd"/>
      <w:r w:rsidR="00FD3342">
        <w:rPr>
          <w:sz w:val="26"/>
          <w:szCs w:val="26"/>
        </w:rPr>
        <w:t xml:space="preserve">              </w:t>
      </w:r>
      <w:r w:rsidR="008C2640">
        <w:rPr>
          <w:sz w:val="26"/>
          <w:szCs w:val="26"/>
        </w:rPr>
        <w:tab/>
      </w:r>
    </w:p>
    <w:p w:rsid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>
      <w:pPr>
        <w:jc w:val="both"/>
        <w:rPr>
          <w:sz w:val="26"/>
          <w:szCs w:val="26"/>
        </w:rPr>
      </w:pPr>
    </w:p>
    <w:p w:rsidR="00333867" w:rsidRDefault="00FD3342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D3342" w:rsidRPr="00FD3342" w:rsidRDefault="00333867" w:rsidP="00FD3342">
      <w:pPr>
        <w:jc w:val="both"/>
        <w:rPr>
          <w:sz w:val="26"/>
          <w:szCs w:val="26"/>
        </w:rPr>
      </w:pPr>
      <w:r>
        <w:rPr>
          <w:sz w:val="26"/>
          <w:szCs w:val="26"/>
        </w:rPr>
        <w:t>Чкаловского сельского поселения</w:t>
      </w:r>
      <w:r w:rsidR="00FD3342">
        <w:rPr>
          <w:sz w:val="26"/>
          <w:szCs w:val="26"/>
        </w:rPr>
        <w:tab/>
      </w:r>
      <w:r w:rsidR="00FD3342">
        <w:rPr>
          <w:sz w:val="26"/>
          <w:szCs w:val="26"/>
        </w:rPr>
        <w:tab/>
      </w:r>
      <w:r w:rsidR="00FD3342">
        <w:rPr>
          <w:sz w:val="26"/>
          <w:szCs w:val="26"/>
        </w:rPr>
        <w:tab/>
        <w:t xml:space="preserve">          </w:t>
      </w:r>
      <w:r w:rsidR="008C2640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О.А.Ухань</w:t>
      </w:r>
      <w:proofErr w:type="spellEnd"/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Default="00FD3342" w:rsidP="00FD3342"/>
    <w:p w:rsidR="00FD3342" w:rsidRPr="00FD3342" w:rsidRDefault="00FD3342" w:rsidP="00333867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lastRenderedPageBreak/>
        <w:t xml:space="preserve">Приложение </w:t>
      </w:r>
    </w:p>
    <w:p w:rsidR="00FD3342" w:rsidRPr="00FD3342" w:rsidRDefault="00FD3342" w:rsidP="00FD3342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t xml:space="preserve">к решению муниципального комитета </w:t>
      </w:r>
    </w:p>
    <w:p w:rsidR="00FD3342" w:rsidRPr="00FD3342" w:rsidRDefault="008C2640" w:rsidP="00FD33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D3342" w:rsidRPr="00FD3342">
        <w:rPr>
          <w:sz w:val="24"/>
          <w:szCs w:val="24"/>
        </w:rPr>
        <w:t xml:space="preserve"> сельского поселения</w:t>
      </w:r>
    </w:p>
    <w:p w:rsidR="00FD3342" w:rsidRPr="00FD3342" w:rsidRDefault="00FD3342" w:rsidP="00FD3342">
      <w:pPr>
        <w:jc w:val="right"/>
        <w:rPr>
          <w:sz w:val="24"/>
          <w:szCs w:val="24"/>
        </w:rPr>
      </w:pPr>
      <w:r w:rsidRPr="00FD3342">
        <w:rPr>
          <w:sz w:val="24"/>
          <w:szCs w:val="24"/>
        </w:rPr>
        <w:t xml:space="preserve">от </w:t>
      </w:r>
      <w:r w:rsidR="00333867">
        <w:rPr>
          <w:sz w:val="24"/>
          <w:szCs w:val="24"/>
        </w:rPr>
        <w:t>21</w:t>
      </w:r>
      <w:r w:rsidR="00742FE6">
        <w:rPr>
          <w:sz w:val="24"/>
          <w:szCs w:val="24"/>
        </w:rPr>
        <w:t>.10.2021г</w:t>
      </w:r>
      <w:r w:rsidR="008C2640">
        <w:rPr>
          <w:sz w:val="24"/>
          <w:szCs w:val="24"/>
        </w:rPr>
        <w:t xml:space="preserve"> </w:t>
      </w:r>
      <w:r w:rsidRPr="00FD3342">
        <w:rPr>
          <w:sz w:val="24"/>
          <w:szCs w:val="24"/>
        </w:rPr>
        <w:t>№</w:t>
      </w:r>
      <w:r w:rsidR="00333867">
        <w:rPr>
          <w:sz w:val="24"/>
          <w:szCs w:val="24"/>
        </w:rPr>
        <w:t>57</w:t>
      </w:r>
      <w:bookmarkStart w:id="0" w:name="_GoBack"/>
      <w:bookmarkEnd w:id="0"/>
      <w:r w:rsidR="008C2640">
        <w:rPr>
          <w:sz w:val="24"/>
          <w:szCs w:val="24"/>
        </w:rPr>
        <w:t xml:space="preserve"> </w:t>
      </w:r>
    </w:p>
    <w:p w:rsidR="00FD3342" w:rsidRDefault="00FD3342" w:rsidP="00FD3342">
      <w:pPr>
        <w:jc w:val="right"/>
      </w:pPr>
    </w:p>
    <w:p w:rsidR="00FD3342" w:rsidRDefault="00FD3342" w:rsidP="00FD3342"/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Положение </w:t>
      </w: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о муниципальном контроле в сфере благоустройства </w:t>
      </w: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 xml:space="preserve">на территории </w:t>
      </w:r>
      <w:r w:rsidR="00742FE6">
        <w:rPr>
          <w:b/>
          <w:sz w:val="26"/>
          <w:szCs w:val="26"/>
        </w:rPr>
        <w:t>Чкаловского</w:t>
      </w:r>
      <w:r w:rsidR="008C2640">
        <w:rPr>
          <w:b/>
          <w:sz w:val="26"/>
          <w:szCs w:val="26"/>
        </w:rPr>
        <w:t xml:space="preserve"> </w:t>
      </w:r>
      <w:r w:rsidRPr="00FD3342">
        <w:rPr>
          <w:b/>
          <w:sz w:val="26"/>
          <w:szCs w:val="26"/>
        </w:rPr>
        <w:t xml:space="preserve"> сельского поселения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FD3342">
      <w:pPr>
        <w:jc w:val="center"/>
        <w:rPr>
          <w:b/>
          <w:sz w:val="26"/>
          <w:szCs w:val="26"/>
        </w:rPr>
      </w:pPr>
      <w:r w:rsidRPr="00FD3342">
        <w:rPr>
          <w:b/>
          <w:sz w:val="26"/>
          <w:szCs w:val="26"/>
        </w:rPr>
        <w:t>I. Общие положения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1. Настоящее Положение определяет порядок организации и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уполномоченным органом местного самоуправления </w:t>
      </w:r>
      <w:r w:rsidR="00742FE6">
        <w:rPr>
          <w:sz w:val="26"/>
          <w:szCs w:val="26"/>
        </w:rPr>
        <w:t>Чкаловского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сельского поселения.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2. Органом, уполномоченным на осуществление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="00742FE6">
        <w:rPr>
          <w:sz w:val="26"/>
          <w:szCs w:val="26"/>
        </w:rPr>
        <w:t>, является а</w:t>
      </w:r>
      <w:r w:rsidRPr="00FD3342">
        <w:rPr>
          <w:sz w:val="26"/>
          <w:szCs w:val="26"/>
        </w:rPr>
        <w:t xml:space="preserve">дминистрация </w:t>
      </w:r>
      <w:r w:rsidR="00742FE6">
        <w:rPr>
          <w:sz w:val="26"/>
          <w:szCs w:val="26"/>
        </w:rPr>
        <w:t xml:space="preserve">Чкаловского </w:t>
      </w:r>
      <w:r w:rsidRPr="00FD3342">
        <w:rPr>
          <w:sz w:val="26"/>
          <w:szCs w:val="26"/>
        </w:rPr>
        <w:t>сельского поселения (далее – Администрация).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3. Система оценки и управления рисками при осуществлении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не применяется.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плановые контрольные (надзорные) мероприятия не проводятся.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FD3342" w:rsidRPr="00333867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4. Доклад о правоприменительной практике по муниципальному </w:t>
      </w:r>
      <w:r w:rsidRPr="00FD3342">
        <w:rPr>
          <w:bCs/>
          <w:sz w:val="26"/>
          <w:szCs w:val="26"/>
        </w:rPr>
        <w:t>контролю в сфере благоустройства</w:t>
      </w:r>
      <w:r w:rsidRPr="00FD3342">
        <w:rPr>
          <w:sz w:val="26"/>
          <w:szCs w:val="26"/>
        </w:rPr>
        <w:t xml:space="preserve"> готовится один раз в год, утверждается распоряжением Главы </w:t>
      </w:r>
      <w:r w:rsidR="00742FE6">
        <w:rPr>
          <w:sz w:val="26"/>
          <w:szCs w:val="26"/>
        </w:rPr>
        <w:t xml:space="preserve">Чкаловского </w:t>
      </w:r>
      <w:r w:rsidRPr="00FD3342">
        <w:rPr>
          <w:sz w:val="26"/>
          <w:szCs w:val="26"/>
        </w:rPr>
        <w:t xml:space="preserve">сельского поселения и размещается на официальном сайте в </w:t>
      </w:r>
      <w:r w:rsidRPr="00333867">
        <w:rPr>
          <w:sz w:val="26"/>
          <w:szCs w:val="26"/>
        </w:rPr>
        <w:t xml:space="preserve">сети «Интернет» в срок не позднее 1 июня года, следующего </w:t>
      </w:r>
      <w:proofErr w:type="gramStart"/>
      <w:r w:rsidRPr="00333867">
        <w:rPr>
          <w:sz w:val="26"/>
          <w:szCs w:val="26"/>
        </w:rPr>
        <w:t>за</w:t>
      </w:r>
      <w:proofErr w:type="gramEnd"/>
      <w:r w:rsidRPr="00333867">
        <w:rPr>
          <w:sz w:val="26"/>
          <w:szCs w:val="26"/>
        </w:rPr>
        <w:t xml:space="preserve"> отчетным.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333867">
        <w:rPr>
          <w:sz w:val="26"/>
          <w:szCs w:val="26"/>
        </w:rPr>
        <w:t xml:space="preserve">5. </w:t>
      </w:r>
      <w:proofErr w:type="gramStart"/>
      <w:r w:rsidRPr="00333867">
        <w:rPr>
          <w:sz w:val="26"/>
          <w:szCs w:val="26"/>
        </w:rPr>
        <w:t>До 31 декабря 2023 года</w:t>
      </w:r>
      <w:r w:rsidRPr="00FD3342">
        <w:rPr>
          <w:sz w:val="26"/>
          <w:szCs w:val="26"/>
        </w:rPr>
        <w:t xml:space="preserve"> Администрация готовит в ходе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II. Профилактические мероприятия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6. В рамках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Администрация вправе проводить следующие профилактические мероприятия: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информирование;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объявление предостережения;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консультирование;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профилактический визит.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7. Консультирование осуществляется по обращениям контролируемых лиц и их представителей.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8. Консультирование осуществляется должностным лицом Администрации по </w:t>
      </w:r>
      <w:r w:rsidRPr="00FD3342">
        <w:rPr>
          <w:sz w:val="26"/>
          <w:szCs w:val="26"/>
        </w:rPr>
        <w:lastRenderedPageBreak/>
        <w:t>телефону, посредством видео-конференц-связи, на личном приеме</w:t>
      </w:r>
      <w:r w:rsidR="0015362F">
        <w:rPr>
          <w:sz w:val="26"/>
          <w:szCs w:val="26"/>
        </w:rPr>
        <w:t>,</w:t>
      </w:r>
      <w:r w:rsidRPr="00FD3342">
        <w:rPr>
          <w:sz w:val="26"/>
          <w:szCs w:val="26"/>
        </w:rPr>
        <w:t xml:space="preserve"> либо в ходе проведения профилактического мероприятия, контрольного (надзорного) мероприятия.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7" w:history="1">
        <w:r w:rsidRPr="00FD3342">
          <w:rPr>
            <w:sz w:val="26"/>
            <w:szCs w:val="26"/>
          </w:rPr>
          <w:t>законом</w:t>
        </w:r>
      </w:hyperlink>
      <w:r w:rsidRPr="00FD3342">
        <w:rPr>
          <w:sz w:val="26"/>
          <w:szCs w:val="26"/>
        </w:rPr>
        <w:t xml:space="preserve"> «О порядке рассмотрения обращений граждан Российской Федерации».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Срок осуществления обязательного профилактического визита составляет один рабочий день.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13. Возражение подается в срок не позднее 10 дней со дня получения предостережения.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14. В возражении указываются: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наименование юридического лица, фамилия, имя, отчество (при наличии)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идентификационный номер налогоплательщика - юридического лица,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III. Контрольные (надзорные) мероприятия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lastRenderedPageBreak/>
        <w:t xml:space="preserve">17. В рамках осуществления муниципального </w:t>
      </w:r>
      <w:r w:rsidRPr="00FD3342">
        <w:rPr>
          <w:bCs/>
          <w:sz w:val="26"/>
          <w:szCs w:val="26"/>
        </w:rPr>
        <w:t>контроля в сфере благоустройства</w:t>
      </w:r>
      <w:r w:rsidRPr="00FD3342">
        <w:rPr>
          <w:sz w:val="26"/>
          <w:szCs w:val="26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1) инспекционный визит: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2) рейдовый осмотр: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3) документарная проверка: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4) выездная проверка: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осмотр;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опрос;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получение письменных объяснений;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истребование документов;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инструментальное обследование;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5) выездное обследование.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19. </w:t>
      </w:r>
      <w:proofErr w:type="gramStart"/>
      <w:r w:rsidRPr="00FD3342">
        <w:rPr>
          <w:sz w:val="26"/>
          <w:szCs w:val="26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(надзорного) мероприятия. В случае</w:t>
      </w:r>
      <w:proofErr w:type="gramStart"/>
      <w:r w:rsidRPr="00FD3342">
        <w:rPr>
          <w:sz w:val="26"/>
          <w:szCs w:val="26"/>
        </w:rPr>
        <w:t>,</w:t>
      </w:r>
      <w:proofErr w:type="gramEnd"/>
      <w:r w:rsidRPr="00FD3342">
        <w:rPr>
          <w:sz w:val="26"/>
          <w:szCs w:val="26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21. Срок проведения выездной проверки не может превышать 10 рабочих дней.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proofErr w:type="gramStart"/>
      <w:r w:rsidRPr="00FD3342">
        <w:rPr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D3342">
        <w:rPr>
          <w:sz w:val="26"/>
          <w:szCs w:val="26"/>
        </w:rPr>
        <w:t>микропредприятия</w:t>
      </w:r>
      <w:proofErr w:type="spellEnd"/>
      <w:r w:rsidRPr="00FD3342">
        <w:rPr>
          <w:sz w:val="26"/>
          <w:szCs w:val="26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</w:t>
      </w:r>
      <w:r w:rsidRPr="00FD3342">
        <w:rPr>
          <w:sz w:val="26"/>
          <w:szCs w:val="26"/>
        </w:rPr>
        <w:lastRenderedPageBreak/>
        <w:t xml:space="preserve">муниципальном контроле в Российской Федерации» и которая для </w:t>
      </w:r>
      <w:proofErr w:type="spellStart"/>
      <w:r w:rsidRPr="00FD3342">
        <w:rPr>
          <w:sz w:val="26"/>
          <w:szCs w:val="26"/>
        </w:rPr>
        <w:t>микропредприятия</w:t>
      </w:r>
      <w:proofErr w:type="spellEnd"/>
      <w:r w:rsidRPr="00FD3342">
        <w:rPr>
          <w:sz w:val="26"/>
          <w:szCs w:val="26"/>
        </w:rPr>
        <w:t xml:space="preserve"> не может</w:t>
      </w:r>
      <w:proofErr w:type="gramEnd"/>
      <w:r w:rsidRPr="00FD3342">
        <w:rPr>
          <w:sz w:val="26"/>
          <w:szCs w:val="26"/>
        </w:rPr>
        <w:t xml:space="preserve"> продолжаться более 50 часов.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22. </w:t>
      </w:r>
      <w:proofErr w:type="gramStart"/>
      <w:r w:rsidRPr="00FD3342">
        <w:rPr>
          <w:sz w:val="26"/>
          <w:szCs w:val="26"/>
        </w:rPr>
        <w:t xml:space="preserve"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</w:t>
      </w:r>
      <w:r w:rsidR="0015362F">
        <w:rPr>
          <w:sz w:val="26"/>
          <w:szCs w:val="26"/>
        </w:rPr>
        <w:t xml:space="preserve">Спасского </w:t>
      </w:r>
      <w:r w:rsidRPr="00FD3342">
        <w:rPr>
          <w:sz w:val="26"/>
          <w:szCs w:val="26"/>
        </w:rPr>
        <w:t>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FD3342">
        <w:rPr>
          <w:sz w:val="26"/>
          <w:szCs w:val="26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23. В случае поступления в Администрацию возражений в отношении акта контрольного (надзорного) мероприятия,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5 рабочих дней со дня поступления возражений. Консультации проводятся в устной форме в помещении Администрации.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IV. Обжалование решений Администрации,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действий (бездействия) ее</w:t>
      </w:r>
      <w:r w:rsidR="0015362F">
        <w:rPr>
          <w:sz w:val="26"/>
          <w:szCs w:val="26"/>
        </w:rPr>
        <w:t xml:space="preserve"> </w:t>
      </w:r>
      <w:r w:rsidRPr="00FD3342">
        <w:rPr>
          <w:sz w:val="26"/>
          <w:szCs w:val="26"/>
        </w:rPr>
        <w:t>должностных лиц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24. Контролируемое лицо вправе обратиться с жалобой на решения Администрации, действия (бездействие) ее должностных лиц (далее – жалоба).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25. Жалоба регистрируется уполномоченным работником Администрации в течение 3 дней со дня ее поступления.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 xml:space="preserve">26. Жалоба рассматривается Главой </w:t>
      </w:r>
      <w:r w:rsidR="009B6E7D">
        <w:rPr>
          <w:sz w:val="26"/>
          <w:szCs w:val="26"/>
        </w:rPr>
        <w:t xml:space="preserve">Чкаловского </w:t>
      </w:r>
      <w:r w:rsidRPr="00FD3342">
        <w:rPr>
          <w:sz w:val="26"/>
          <w:szCs w:val="26"/>
        </w:rPr>
        <w:t>сельского поселения.</w:t>
      </w: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27. Жалоба подлежит рассмотрению в срок не более 20 рабочих дней со дня ее регистрации. В случае необходимости запроса дополнительных документов и материалов для рассмотрения жалобы срок ее рассмотрения может быть продлен Главой</w:t>
      </w:r>
      <w:r w:rsidR="009B6E7D">
        <w:rPr>
          <w:sz w:val="26"/>
          <w:szCs w:val="26"/>
        </w:rPr>
        <w:t xml:space="preserve"> Чкаловского</w:t>
      </w:r>
      <w:r w:rsidRPr="00FD3342">
        <w:rPr>
          <w:sz w:val="26"/>
          <w:szCs w:val="26"/>
        </w:rPr>
        <w:t xml:space="preserve"> сельского поселения не более чем на 20 рабочих дней.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15362F">
      <w:pPr>
        <w:jc w:val="center"/>
        <w:rPr>
          <w:sz w:val="26"/>
          <w:szCs w:val="26"/>
        </w:rPr>
      </w:pPr>
      <w:r w:rsidRPr="00FD3342">
        <w:rPr>
          <w:sz w:val="26"/>
          <w:szCs w:val="26"/>
        </w:rPr>
        <w:t>V. Оценка результативности и эффективности деятельности Администрации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p w:rsidR="00FD3342" w:rsidRPr="00FD3342" w:rsidRDefault="00FD3342" w:rsidP="00546612">
      <w:pPr>
        <w:ind w:firstLine="426"/>
        <w:jc w:val="both"/>
        <w:rPr>
          <w:sz w:val="26"/>
          <w:szCs w:val="26"/>
        </w:rPr>
      </w:pPr>
      <w:r w:rsidRPr="00FD3342">
        <w:rPr>
          <w:sz w:val="26"/>
          <w:szCs w:val="26"/>
        </w:rPr>
        <w:t>28. Устанавливаются следующие показатели результативности и эффективности деятельности Администрации:</w:t>
      </w:r>
    </w:p>
    <w:p w:rsidR="00FD3342" w:rsidRPr="00FD3342" w:rsidRDefault="00FD3342" w:rsidP="00FD334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№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Целевое значение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Формула для расчета</w:t>
            </w:r>
          </w:p>
        </w:tc>
      </w:tr>
      <w:tr w:rsidR="00FD3342" w:rsidRPr="00FD3342" w:rsidTr="00264D47">
        <w:tc>
          <w:tcPr>
            <w:tcW w:w="9570" w:type="dxa"/>
            <w:gridSpan w:val="4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Ключевые показатели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А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более 50 тыс. руб.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  <w:tr w:rsidR="00FD3342" w:rsidRPr="00FD3342" w:rsidTr="00264D47">
        <w:tc>
          <w:tcPr>
            <w:tcW w:w="9570" w:type="dxa"/>
            <w:gridSpan w:val="4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Индикативные показатели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lastRenderedPageBreak/>
              <w:t>Б</w:t>
            </w:r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Менее 0,05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В</w:t>
            </w:r>
            <w:proofErr w:type="gramStart"/>
            <w:r w:rsidRPr="00FD3342">
              <w:rPr>
                <w:sz w:val="26"/>
                <w:szCs w:val="26"/>
              </w:rPr>
              <w:t>1</w:t>
            </w:r>
            <w:proofErr w:type="gramEnd"/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более 20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  <w:tr w:rsidR="00FD3342" w:rsidRPr="00FD3342" w:rsidTr="00264D47">
        <w:tc>
          <w:tcPr>
            <w:tcW w:w="675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В</w:t>
            </w:r>
            <w:proofErr w:type="gramStart"/>
            <w:r w:rsidRPr="00FD3342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4109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Не менее 1000 руб.</w:t>
            </w:r>
          </w:p>
        </w:tc>
        <w:tc>
          <w:tcPr>
            <w:tcW w:w="2393" w:type="dxa"/>
          </w:tcPr>
          <w:p w:rsidR="00FD3342" w:rsidRPr="00FD3342" w:rsidRDefault="00FD3342" w:rsidP="00FD3342">
            <w:pPr>
              <w:jc w:val="both"/>
              <w:rPr>
                <w:sz w:val="26"/>
                <w:szCs w:val="26"/>
              </w:rPr>
            </w:pPr>
            <w:r w:rsidRPr="00FD3342">
              <w:rPr>
                <w:sz w:val="26"/>
                <w:szCs w:val="26"/>
              </w:rPr>
              <w:t>–</w:t>
            </w:r>
          </w:p>
        </w:tc>
      </w:tr>
    </w:tbl>
    <w:p w:rsidR="00FD3342" w:rsidRPr="00FD3342" w:rsidRDefault="00FD3342" w:rsidP="00FD3342">
      <w:pPr>
        <w:jc w:val="both"/>
        <w:rPr>
          <w:sz w:val="26"/>
          <w:szCs w:val="26"/>
        </w:rPr>
      </w:pPr>
    </w:p>
    <w:p w:rsidR="00254284" w:rsidRPr="00FD3342" w:rsidRDefault="00254284" w:rsidP="00FD3342">
      <w:pPr>
        <w:jc w:val="both"/>
        <w:rPr>
          <w:sz w:val="26"/>
          <w:szCs w:val="26"/>
        </w:rPr>
      </w:pPr>
    </w:p>
    <w:p w:rsidR="00FD3342" w:rsidRPr="00FD3342" w:rsidRDefault="00FD3342">
      <w:pPr>
        <w:jc w:val="both"/>
        <w:rPr>
          <w:sz w:val="26"/>
          <w:szCs w:val="26"/>
        </w:rPr>
      </w:pPr>
    </w:p>
    <w:sectPr w:rsidR="00FD3342" w:rsidRPr="00FD3342" w:rsidSect="0093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F7381"/>
    <w:multiLevelType w:val="multilevel"/>
    <w:tmpl w:val="C99E3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159"/>
    <w:rsid w:val="00042F19"/>
    <w:rsid w:val="000C590F"/>
    <w:rsid w:val="0015362F"/>
    <w:rsid w:val="001B6B3A"/>
    <w:rsid w:val="00254284"/>
    <w:rsid w:val="00333867"/>
    <w:rsid w:val="00362B93"/>
    <w:rsid w:val="00450159"/>
    <w:rsid w:val="00473B78"/>
    <w:rsid w:val="00537845"/>
    <w:rsid w:val="00546612"/>
    <w:rsid w:val="00742FE6"/>
    <w:rsid w:val="00787805"/>
    <w:rsid w:val="008C2640"/>
    <w:rsid w:val="00926501"/>
    <w:rsid w:val="009338C2"/>
    <w:rsid w:val="009B6E7D"/>
    <w:rsid w:val="00A216EF"/>
    <w:rsid w:val="00AE12F8"/>
    <w:rsid w:val="00FD1503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E12F8"/>
    <w:pPr>
      <w:widowControl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01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E12F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AE12F8"/>
    <w:pPr>
      <w:widowControl/>
      <w:autoSpaceDE/>
      <w:autoSpaceDN/>
      <w:adjustRightInd/>
      <w:ind w:firstLine="851"/>
    </w:pPr>
    <w:rPr>
      <w:rFonts w:eastAsia="Times New Roman"/>
      <w:sz w:val="26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E12F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E12F8"/>
  </w:style>
  <w:style w:type="paragraph" w:styleId="a7">
    <w:name w:val="Balloon Text"/>
    <w:basedOn w:val="a"/>
    <w:link w:val="a8"/>
    <w:uiPriority w:val="99"/>
    <w:semiHidden/>
    <w:unhideWhenUsed/>
    <w:rsid w:val="00333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86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</dc:creator>
  <cp:lastModifiedBy>CHKAL2_BUH</cp:lastModifiedBy>
  <cp:revision>9</cp:revision>
  <cp:lastPrinted>2021-10-21T05:12:00Z</cp:lastPrinted>
  <dcterms:created xsi:type="dcterms:W3CDTF">2021-06-30T00:54:00Z</dcterms:created>
  <dcterms:modified xsi:type="dcterms:W3CDTF">2021-10-21T05:19:00Z</dcterms:modified>
</cp:coreProperties>
</file>